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sz w:val="52"/>
          <w:szCs w:val="32"/>
          <w:lang w:val="en-US" w:eastAsia="zh-CN"/>
        </w:rPr>
      </w:pPr>
      <w:r>
        <w:rPr>
          <w:rFonts w:hint="eastAsia"/>
          <w:sz w:val="52"/>
          <w:szCs w:val="32"/>
          <w:lang w:val="en-US" w:eastAsia="zh-CN"/>
        </w:rPr>
        <w:t>二次供水移交管理协议</w:t>
      </w:r>
    </w:p>
    <w:p>
      <w:pPr>
        <w:rPr>
          <w:rFonts w:hint="default"/>
          <w:sz w:val="24"/>
          <w:szCs w:val="32"/>
          <w:lang w:val="en-US" w:eastAsia="zh-CN"/>
        </w:rPr>
      </w:pPr>
      <w:r>
        <w:rPr>
          <w:rFonts w:hint="eastAsia"/>
          <w:sz w:val="24"/>
          <w:szCs w:val="32"/>
          <w:lang w:val="en-US" w:eastAsia="zh-CN"/>
        </w:rPr>
        <w:t>甲方（供水企业）：确山县水务有限公司</w:t>
      </w:r>
    </w:p>
    <w:p>
      <w:pPr>
        <w:rPr>
          <w:rFonts w:hint="eastAsia"/>
          <w:sz w:val="24"/>
          <w:szCs w:val="32"/>
          <w:lang w:val="en-US" w:eastAsia="zh-CN"/>
        </w:rPr>
      </w:pPr>
    </w:p>
    <w:p>
      <w:pPr>
        <w:rPr>
          <w:rFonts w:hint="eastAsia"/>
          <w:sz w:val="24"/>
          <w:szCs w:val="32"/>
          <w:lang w:val="en-US" w:eastAsia="zh-CN"/>
        </w:rPr>
      </w:pPr>
    </w:p>
    <w:p>
      <w:pPr>
        <w:rPr>
          <w:rFonts w:hint="eastAsia"/>
          <w:sz w:val="24"/>
          <w:szCs w:val="32"/>
          <w:lang w:val="en-US" w:eastAsia="zh-CN"/>
        </w:rPr>
      </w:pPr>
      <w:r>
        <w:rPr>
          <w:rFonts w:hint="eastAsia"/>
          <w:sz w:val="24"/>
          <w:szCs w:val="32"/>
          <w:lang w:val="en-US" w:eastAsia="zh-CN"/>
        </w:rPr>
        <w:t>乙方：（业委会）：</w:t>
      </w:r>
    </w:p>
    <w:p>
      <w:pPr>
        <w:rPr>
          <w:rFonts w:hint="eastAsia"/>
          <w:sz w:val="24"/>
          <w:szCs w:val="32"/>
          <w:lang w:val="en-US" w:eastAsia="zh-CN"/>
        </w:rPr>
      </w:pPr>
      <w:r>
        <w:rPr>
          <w:rFonts w:hint="eastAsia"/>
          <w:sz w:val="24"/>
          <w:szCs w:val="32"/>
          <w:lang w:val="en-US" w:eastAsia="zh-CN"/>
        </w:rPr>
        <w:t xml:space="preserve">（物业管理机构）：   </w:t>
      </w:r>
    </w:p>
    <w:p>
      <w:pPr>
        <w:rPr>
          <w:rFonts w:hint="default"/>
          <w:sz w:val="24"/>
          <w:szCs w:val="32"/>
          <w:lang w:val="en-US" w:eastAsia="zh-CN"/>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lang w:val="en-US" w:eastAsia="zh-CN"/>
        </w:rPr>
      </w:pPr>
      <w:r>
        <w:rPr>
          <w:rFonts w:hint="eastAsia"/>
          <w:sz w:val="24"/>
          <w:szCs w:val="32"/>
          <w:lang w:val="en-US" w:eastAsia="zh-CN"/>
        </w:rPr>
        <w:t>为加强饮用水二次供水管理，防治二次污染，保证二次供水的水质、水压和供水安全，保障居民身体健康和城镇供水的正常运行，</w:t>
      </w:r>
      <w:r>
        <w:rPr>
          <w:rFonts w:hint="eastAsia"/>
          <w:sz w:val="24"/>
          <w:szCs w:val="32"/>
          <w:u w:val="single"/>
          <w:lang w:val="en-US" w:eastAsia="zh-CN"/>
        </w:rPr>
        <w:t xml:space="preserve">                </w:t>
      </w:r>
      <w:r>
        <w:rPr>
          <w:rFonts w:hint="eastAsia"/>
          <w:sz w:val="24"/>
          <w:szCs w:val="32"/>
          <w:lang w:val="en-US" w:eastAsia="zh-CN"/>
        </w:rPr>
        <w:t>   </w:t>
      </w:r>
      <w:r>
        <w:rPr>
          <w:rFonts w:hint="eastAsia"/>
          <w:sz w:val="24"/>
          <w:szCs w:val="32"/>
          <w:u w:val="none"/>
          <w:lang w:val="en-US" w:eastAsia="zh-CN"/>
        </w:rPr>
        <w:t>小区，经甲方</w:t>
      </w:r>
      <w:r>
        <w:rPr>
          <w:rFonts w:hint="eastAsia"/>
          <w:sz w:val="24"/>
          <w:szCs w:val="32"/>
          <w:lang w:val="en-US" w:eastAsia="zh-CN"/>
        </w:rPr>
        <w:t>组织竣工验收，验收合格。根据甲方和乙方沟通协商，甲方将</w:t>
      </w:r>
      <w:r>
        <w:rPr>
          <w:rFonts w:hint="eastAsia"/>
          <w:sz w:val="24"/>
          <w:szCs w:val="32"/>
          <w:u w:val="single"/>
          <w:lang w:val="en-US" w:eastAsia="zh-CN"/>
        </w:rPr>
        <w:t xml:space="preserve">             </w:t>
      </w:r>
      <w:r>
        <w:rPr>
          <w:rFonts w:hint="eastAsia"/>
          <w:sz w:val="24"/>
          <w:szCs w:val="32"/>
          <w:lang w:val="en-US" w:eastAsia="zh-CN"/>
        </w:rPr>
        <w:t>小区二次供水设施移交给乙方维护管理，甲、乙双方就移交运营维护管理等事宜达成如下一致意见，签订本协议。</w:t>
      </w:r>
    </w:p>
    <w:p>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b/>
          <w:bCs/>
          <w:sz w:val="24"/>
          <w:szCs w:val="32"/>
          <w:lang w:val="en-US" w:eastAsia="zh-CN"/>
        </w:rPr>
      </w:pPr>
      <w:r>
        <w:rPr>
          <w:rFonts w:hint="eastAsia"/>
          <w:b/>
          <w:bCs/>
          <w:sz w:val="24"/>
          <w:szCs w:val="32"/>
          <w:lang w:val="en-US" w:eastAsia="zh-CN"/>
        </w:rPr>
        <w:t>第一条移交</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lang w:val="en-US" w:eastAsia="zh-CN"/>
        </w:rPr>
      </w:pPr>
      <w:r>
        <w:rPr>
          <w:rFonts w:hint="eastAsia"/>
          <w:sz w:val="24"/>
          <w:szCs w:val="32"/>
          <w:lang w:val="en-US" w:eastAsia="zh-CN"/>
        </w:rPr>
        <w:t>1、1移交时间：甲、乙双方应在二次供水设施改造工程验收合格1个月内完成移交。</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lang w:val="en-US" w:eastAsia="zh-CN"/>
        </w:rPr>
        <w:t>1、2移交内容：本协议生效之日起，甲方将</w:t>
      </w:r>
      <w:r>
        <w:rPr>
          <w:rFonts w:hint="eastAsia"/>
          <w:sz w:val="24"/>
          <w:szCs w:val="32"/>
          <w:u w:val="single"/>
          <w:lang w:val="en-US" w:eastAsia="zh-CN"/>
        </w:rPr>
        <w:t xml:space="preserve">                </w:t>
      </w:r>
      <w:r>
        <w:rPr>
          <w:rFonts w:hint="eastAsia"/>
          <w:sz w:val="24"/>
          <w:szCs w:val="32"/>
          <w:lang w:val="en-US" w:eastAsia="zh-CN"/>
        </w:rPr>
        <w:t>   </w:t>
      </w:r>
      <w:r>
        <w:rPr>
          <w:rFonts w:hint="eastAsia"/>
          <w:sz w:val="24"/>
          <w:szCs w:val="32"/>
          <w:u w:val="none"/>
          <w:lang w:val="en-US" w:eastAsia="zh-CN"/>
        </w:rPr>
        <w:t>小区管理范围内的生活二次供水设施移交给乙方实施统一的维护管理，移交范围包括：生活泵房建筑物内墙及内部空间（单体泵房侧包括生活泵房建筑物整体）、生活水箱（池）、泵房内生活供水管道及附属设施、生活水泵机电设备、生活泵房内供电线路、仪器仪表、网络设备等涉及小区生活二次供水的所有设施。</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1、3甲方保证移交供水企业维护管理的生活二次供水设施不存在任何权益纠纷。</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1、4消防泵房、消防设施设备、消防专用管网和附属设施、消防仪表及供电线路等都属于乙方管理范围。整个消防系统、生活用途与消防用途不能有效分离的二次供水设施也有乙方负责运行维护并保证其完好性，产生的相关费用有乙方承担。</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1、5乙方不得以任何名义向甲方索取费用。</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1、6本协议生效后，除市政规划外，任何单位不得就生活二次供水设施提出搬迁、拆除要求。</w:t>
      </w:r>
    </w:p>
    <w:p>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sz w:val="24"/>
          <w:szCs w:val="32"/>
          <w:u w:val="none"/>
          <w:lang w:val="en-US" w:eastAsia="zh-CN"/>
        </w:rPr>
      </w:pPr>
      <w:r>
        <w:rPr>
          <w:rFonts w:hint="eastAsia"/>
          <w:b/>
          <w:bCs/>
          <w:sz w:val="24"/>
          <w:szCs w:val="32"/>
          <w:u w:val="none"/>
          <w:lang w:val="en-US" w:eastAsia="zh-CN"/>
        </w:rPr>
        <w:t xml:space="preserve">第二条  </w:t>
      </w:r>
      <w:r>
        <w:rPr>
          <w:rFonts w:hint="eastAsia"/>
          <w:sz w:val="24"/>
          <w:szCs w:val="32"/>
          <w:u w:val="none"/>
          <w:lang w:val="en-US" w:eastAsia="zh-CN"/>
        </w:rPr>
        <w:t>改造验收合格后，质保期内，乙方负责生活用途二次供水设施日常的运营管理，因设施、设备质量问题导致故障由甲方负责处理；质保期结束后，乙方负责生活二次供水设施的维修维护及日常管理工作，质保期自生活二次供水设施改造验收合格并经甲方、乙方签字盖章之日起算，为期两年。</w:t>
      </w:r>
    </w:p>
    <w:p>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sz w:val="24"/>
          <w:szCs w:val="32"/>
          <w:u w:val="none"/>
          <w:lang w:val="en-US" w:eastAsia="zh-CN"/>
        </w:rPr>
      </w:pPr>
      <w:r>
        <w:rPr>
          <w:rFonts w:hint="eastAsia"/>
          <w:b/>
          <w:bCs/>
          <w:sz w:val="24"/>
          <w:szCs w:val="32"/>
          <w:u w:val="none"/>
          <w:lang w:val="en-US" w:eastAsia="zh-CN"/>
        </w:rPr>
        <w:t xml:space="preserve">第三条  </w:t>
      </w:r>
      <w:r>
        <w:rPr>
          <w:rFonts w:hint="eastAsia"/>
          <w:sz w:val="24"/>
          <w:szCs w:val="32"/>
          <w:u w:val="none"/>
          <w:lang w:val="en-US" w:eastAsia="zh-CN"/>
        </w:rPr>
        <w:t>质保期内为保障居民生活用水，甲方积极配合乙方进行二次供水设施质量问题维修清洗、消毒等，所产生的费用由甲方承担；</w:t>
      </w:r>
    </w:p>
    <w:p>
      <w:pPr>
        <w:keepNext w:val="0"/>
        <w:keepLines w:val="0"/>
        <w:pageBreakBefore w:val="0"/>
        <w:widowControl w:val="0"/>
        <w:numPr>
          <w:ilvl w:val="0"/>
          <w:numId w:val="1"/>
        </w:numPr>
        <w:kinsoku/>
        <w:wordWrap/>
        <w:overflowPunct/>
        <w:topLinePunct w:val="0"/>
        <w:autoSpaceDE/>
        <w:autoSpaceDN/>
        <w:bidi w:val="0"/>
        <w:adjustRightInd w:val="0"/>
        <w:snapToGrid w:val="0"/>
        <w:ind w:left="-60" w:leftChars="0" w:firstLine="480" w:firstLineChars="0"/>
        <w:textAlignment w:val="auto"/>
        <w:rPr>
          <w:rFonts w:hint="eastAsia"/>
          <w:sz w:val="24"/>
          <w:szCs w:val="32"/>
          <w:u w:val="none"/>
          <w:lang w:val="en-US" w:eastAsia="zh-CN"/>
        </w:rPr>
      </w:pPr>
      <w:r>
        <w:rPr>
          <w:rFonts w:hint="eastAsia"/>
          <w:sz w:val="24"/>
          <w:szCs w:val="32"/>
          <w:u w:val="none"/>
          <w:lang w:val="en-US" w:eastAsia="zh-CN"/>
        </w:rPr>
        <w:t xml:space="preserve"> 根据《确山县二次供水管理办法》，生活用途二次供水电费由乙方直接向供电部门支付或由乙方自行解决。</w:t>
      </w:r>
    </w:p>
    <w:p>
      <w:pPr>
        <w:keepNext w:val="0"/>
        <w:keepLines w:val="0"/>
        <w:pageBreakBefore w:val="0"/>
        <w:widowControl w:val="0"/>
        <w:numPr>
          <w:ilvl w:val="0"/>
          <w:numId w:val="1"/>
        </w:numPr>
        <w:kinsoku/>
        <w:wordWrap/>
        <w:overflowPunct/>
        <w:topLinePunct w:val="0"/>
        <w:autoSpaceDE/>
        <w:autoSpaceDN/>
        <w:bidi w:val="0"/>
        <w:adjustRightInd w:val="0"/>
        <w:snapToGrid w:val="0"/>
        <w:ind w:left="-60" w:leftChars="0" w:firstLine="480" w:firstLineChars="0"/>
        <w:textAlignment w:val="auto"/>
        <w:rPr>
          <w:rFonts w:hint="default"/>
          <w:sz w:val="24"/>
          <w:szCs w:val="32"/>
          <w:u w:val="none"/>
          <w:lang w:val="en-US" w:eastAsia="zh-CN"/>
        </w:rPr>
      </w:pPr>
      <w:r>
        <w:rPr>
          <w:rFonts w:hint="eastAsia"/>
          <w:sz w:val="24"/>
          <w:szCs w:val="32"/>
          <w:u w:val="none"/>
          <w:lang w:val="en-US" w:eastAsia="zh-CN"/>
        </w:rPr>
        <w:t xml:space="preserve"> 甲方应保证已依法取得向依法移交生活二次供水设施的维护管理所需的授权，确保所在小区业主同意本协议各项条款。</w:t>
      </w:r>
    </w:p>
    <w:p>
      <w:pPr>
        <w:keepNext w:val="0"/>
        <w:keepLines w:val="0"/>
        <w:pageBreakBefore w:val="0"/>
        <w:widowControl w:val="0"/>
        <w:numPr>
          <w:ilvl w:val="0"/>
          <w:numId w:val="1"/>
        </w:numPr>
        <w:kinsoku/>
        <w:wordWrap/>
        <w:overflowPunct/>
        <w:topLinePunct w:val="0"/>
        <w:autoSpaceDE/>
        <w:autoSpaceDN/>
        <w:bidi w:val="0"/>
        <w:adjustRightInd w:val="0"/>
        <w:snapToGrid w:val="0"/>
        <w:ind w:left="-60" w:leftChars="0" w:firstLine="480" w:firstLineChars="0"/>
        <w:textAlignment w:val="auto"/>
        <w:rPr>
          <w:rFonts w:hint="default"/>
          <w:sz w:val="24"/>
          <w:szCs w:val="32"/>
          <w:u w:val="none"/>
          <w:lang w:val="en-US" w:eastAsia="zh-CN"/>
        </w:rPr>
      </w:pPr>
      <w:r>
        <w:rPr>
          <w:rFonts w:hint="eastAsia"/>
          <w:sz w:val="24"/>
          <w:szCs w:val="32"/>
          <w:u w:val="none"/>
          <w:lang w:val="en-US" w:eastAsia="zh-CN"/>
        </w:rPr>
        <w:t xml:space="preserve"> 各方职责和权利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6、1甲方职责</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6.1.1依照甲乙双方协商，依法主动开展生活供水设施移交工作；</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6.1.2对生活二次供水设施实施计划停水维修应提前24小时通知乙方和用户，故障抢修停水应及时通知乙方和用户；</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6.1.3定期通知乙方对生活水箱（池）清洗消毒并取得水质检查合格报告；</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6.1.4质保期外，乙方未及时履行维修职责，为保障居民生活供水，甲方应先行组织维修并向乙方申请支付相关费用，乙方应支付相关费用；</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6.1.5接到乙方的合理诉求后，在公司服务承诺的时间内予以处理并给予及时反馈；</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6.1.6通过不断改进技术措施和管理措施，提升供水保障能力和服务水平。</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6、2甲方的权利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6.2.1对移交的二次供水设施具有使用、维护、管理及更新重置的权利；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6.2.2质保期内维护管理和抢修抢险过程中，取得乙方配合的权利；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6.2.3甲方按6.1.5规定先行组织维修，相关费用由乙方支付。</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6、3乙方职责</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6.3.1做好二次供水设施的维护管理和事故抢修工作，做好二次供水设施的维修工作，并协助甲方与小区内用户签订供水协议和交纳运行维护费用协议；</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6.3.2负责小区内消防系统的管理、维护，保证消防系统安全稳定运行并处于完好状态；</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6.3.3二次供水运行电费按原渠道从物业管理费中直接向供电部门支付或自行解决；</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6.3.4将泵房及周边区域纳入小区物业正常的安全巡查范畴，确保泵房及水池周边无堆放杂物、垃圾及排放污水等行为；确保泵房大门口出入畅通，无杂物堆放；发现二次供水异常应立即通知甲方；发现人为故意破坏等违法行为，应立即通知甲方并拨打110报警；</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6.3.5做好二次供水设施的维护和事故抢修工作，做好二次供水设施的维修工作。</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6.4乙方权利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6.4.1使用安全优质自来水的权利；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6.4.2履行二次供水设施日常维护管理的权利；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6.4.3检查二次供水设施安全稳定运行和完好性的权利。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eastAsia"/>
          <w:sz w:val="24"/>
          <w:szCs w:val="32"/>
          <w:u w:val="none"/>
          <w:lang w:val="en-US" w:eastAsia="zh-CN"/>
        </w:rPr>
      </w:pPr>
      <w:r>
        <w:rPr>
          <w:rFonts w:hint="eastAsia"/>
          <w:b/>
          <w:bCs/>
          <w:sz w:val="24"/>
          <w:szCs w:val="32"/>
          <w:u w:val="none"/>
          <w:lang w:val="en-US" w:eastAsia="zh-CN"/>
        </w:rPr>
        <w:t xml:space="preserve">第七条  </w:t>
      </w:r>
      <w:r>
        <w:rPr>
          <w:rFonts w:hint="eastAsia"/>
          <w:sz w:val="24"/>
          <w:szCs w:val="32"/>
          <w:u w:val="none"/>
          <w:lang w:val="en-US" w:eastAsia="zh-CN"/>
        </w:rPr>
        <w:t>关于二次供水设施移交之前的一切债务纠纷由乙方承担。</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eastAsia"/>
          <w:sz w:val="24"/>
          <w:szCs w:val="32"/>
          <w:u w:val="none"/>
          <w:lang w:val="en-US" w:eastAsia="zh-CN"/>
        </w:rPr>
      </w:pPr>
      <w:r>
        <w:rPr>
          <w:rFonts w:hint="eastAsia"/>
          <w:b/>
          <w:bCs/>
          <w:sz w:val="24"/>
          <w:szCs w:val="32"/>
          <w:u w:val="none"/>
          <w:lang w:val="en-US" w:eastAsia="zh-CN"/>
        </w:rPr>
        <w:t xml:space="preserve">第八条  </w:t>
      </w:r>
      <w:r>
        <w:rPr>
          <w:rFonts w:hint="eastAsia"/>
          <w:sz w:val="24"/>
          <w:szCs w:val="32"/>
          <w:u w:val="none"/>
          <w:lang w:val="en-US" w:eastAsia="zh-CN"/>
        </w:rPr>
        <w:t>因本协议引起的一切纠纷，双方应协商解决，协商不成时，应将纠纷提交乙方所在地人民法院。</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eastAsia"/>
          <w:sz w:val="24"/>
          <w:szCs w:val="32"/>
          <w:u w:val="none"/>
          <w:lang w:val="en-US" w:eastAsia="zh-CN"/>
        </w:rPr>
      </w:pPr>
      <w:r>
        <w:rPr>
          <w:rFonts w:hint="eastAsia"/>
          <w:b/>
          <w:bCs/>
          <w:sz w:val="24"/>
          <w:szCs w:val="32"/>
          <w:u w:val="none"/>
          <w:lang w:val="en-US" w:eastAsia="zh-CN"/>
        </w:rPr>
        <w:t xml:space="preserve">第九条  </w:t>
      </w:r>
      <w:r>
        <w:rPr>
          <w:rFonts w:hint="eastAsia"/>
          <w:sz w:val="24"/>
          <w:szCs w:val="32"/>
          <w:u w:val="none"/>
          <w:lang w:val="en-US" w:eastAsia="zh-CN"/>
        </w:rPr>
        <w:t>本协议一式四份，甲乙双方各两份，每份都具有同等法律效力。</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eastAsia"/>
          <w:sz w:val="24"/>
          <w:szCs w:val="32"/>
          <w:u w:val="none"/>
          <w:lang w:val="en-US" w:eastAsia="zh-CN"/>
        </w:rPr>
      </w:pPr>
      <w:r>
        <w:rPr>
          <w:rFonts w:hint="eastAsia"/>
          <w:b/>
          <w:bCs/>
          <w:sz w:val="24"/>
          <w:szCs w:val="32"/>
          <w:u w:val="none"/>
          <w:lang w:val="en-US" w:eastAsia="zh-CN"/>
        </w:rPr>
        <w:t xml:space="preserve">第十条  </w:t>
      </w:r>
      <w:r>
        <w:rPr>
          <w:rFonts w:hint="eastAsia"/>
          <w:sz w:val="24"/>
          <w:szCs w:val="32"/>
          <w:u w:val="none"/>
          <w:lang w:val="en-US" w:eastAsia="zh-CN"/>
        </w:rPr>
        <w:t>本协议自甲乙双方签字盖章之日起生效。</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p>
    <w:p>
      <w:pPr>
        <w:ind w:firstLine="1920" w:firstLineChars="800"/>
        <w:rPr>
          <w:rFonts w:hint="default"/>
          <w:sz w:val="24"/>
          <w:szCs w:val="32"/>
          <w:lang w:val="en-US" w:eastAsia="zh-CN"/>
        </w:rPr>
      </w:pPr>
      <w:r>
        <w:rPr>
          <w:rFonts w:hint="eastAsia"/>
          <w:sz w:val="24"/>
          <w:szCs w:val="32"/>
          <w:lang w:val="en-US" w:eastAsia="zh-CN"/>
        </w:rPr>
        <w:t>甲方（供水企业）：确山县水务有限公司（签章）</w:t>
      </w:r>
    </w:p>
    <w:p>
      <w:pPr>
        <w:rPr>
          <w:rFonts w:hint="eastAsia"/>
          <w:sz w:val="24"/>
          <w:szCs w:val="32"/>
          <w:lang w:val="en-US" w:eastAsia="zh-CN"/>
        </w:rPr>
      </w:pPr>
      <w:bookmarkStart w:id="0" w:name="_GoBack"/>
      <w:bookmarkEnd w:id="0"/>
    </w:p>
    <w:p>
      <w:pPr>
        <w:rPr>
          <w:rFonts w:hint="eastAsia"/>
          <w:sz w:val="24"/>
          <w:szCs w:val="32"/>
          <w:lang w:val="en-US" w:eastAsia="zh-CN"/>
        </w:rPr>
      </w:pPr>
    </w:p>
    <w:p>
      <w:pPr>
        <w:ind w:firstLine="2160" w:firstLineChars="900"/>
        <w:rPr>
          <w:rFonts w:hint="eastAsia"/>
          <w:sz w:val="24"/>
          <w:szCs w:val="32"/>
          <w:lang w:val="en-US" w:eastAsia="zh-CN"/>
        </w:rPr>
      </w:pPr>
      <w:r>
        <w:rPr>
          <w:rFonts w:hint="eastAsia"/>
          <w:sz w:val="24"/>
          <w:szCs w:val="32"/>
          <w:lang w:val="en-US" w:eastAsia="zh-CN"/>
        </w:rPr>
        <w:t>乙方：（业委会）：（签章）</w:t>
      </w:r>
    </w:p>
    <w:p>
      <w:pPr>
        <w:ind w:firstLine="2880" w:firstLineChars="1200"/>
        <w:rPr>
          <w:rFonts w:hint="eastAsia"/>
          <w:sz w:val="24"/>
          <w:szCs w:val="32"/>
          <w:lang w:val="en-US" w:eastAsia="zh-CN"/>
        </w:rPr>
      </w:pPr>
      <w:r>
        <w:rPr>
          <w:rFonts w:hint="eastAsia"/>
          <w:sz w:val="24"/>
          <w:szCs w:val="32"/>
          <w:lang w:val="en-US" w:eastAsia="zh-CN"/>
        </w:rPr>
        <w:t xml:space="preserve">（物业管理机构）：   </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sz w:val="24"/>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6240" w:firstLineChars="2600"/>
        <w:textAlignment w:val="auto"/>
        <w:rPr>
          <w:rFonts w:hint="default"/>
          <w:sz w:val="24"/>
          <w:szCs w:val="32"/>
          <w:u w:val="none"/>
          <w:lang w:val="en-US" w:eastAsia="zh-CN"/>
        </w:rPr>
      </w:pPr>
      <w:r>
        <w:rPr>
          <w:rFonts w:hint="eastAsia"/>
          <w:sz w:val="24"/>
          <w:szCs w:val="32"/>
          <w:u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AF33A"/>
    <w:multiLevelType w:val="singleLevel"/>
    <w:tmpl w:val="D47AF33A"/>
    <w:lvl w:ilvl="0" w:tentative="0">
      <w:start w:val="4"/>
      <w:numFmt w:val="chineseCounting"/>
      <w:suff w:val="space"/>
      <w:lvlText w:val="第%1条"/>
      <w:lvlJc w:val="left"/>
      <w:pPr>
        <w:ind w:left="-6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YwY2M2MGM5ODcyMGM4ZDQxYTI5MGZmNTE3YzcifQ=="/>
  </w:docVars>
  <w:rsids>
    <w:rsidRoot w:val="00000000"/>
    <w:rsid w:val="019E475E"/>
    <w:rsid w:val="02C75E5A"/>
    <w:rsid w:val="0A410FC9"/>
    <w:rsid w:val="126A1F38"/>
    <w:rsid w:val="1C1B5646"/>
    <w:rsid w:val="20142AD8"/>
    <w:rsid w:val="2BFF463C"/>
    <w:rsid w:val="378E2D18"/>
    <w:rsid w:val="3EA97425"/>
    <w:rsid w:val="435400AA"/>
    <w:rsid w:val="44861E26"/>
    <w:rsid w:val="47FE7B21"/>
    <w:rsid w:val="59E842FB"/>
    <w:rsid w:val="5EB17167"/>
    <w:rsid w:val="6A902328"/>
    <w:rsid w:val="76F53C3E"/>
    <w:rsid w:val="79A062AE"/>
    <w:rsid w:val="7DFB09DA"/>
    <w:rsid w:val="7EFC4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2023-02-13T23:55:00Z</dcterms:created>
  <dc:creator>Administrator</dc:creator>
  <cp:lastModifiedBy>Administrator</cp:lastModifiedBy>
  <cp:lastPrinted>2023-02-14T07:40:00Z</cp:lastPrinted>
  <dcterms:modified xsi:type="dcterms:W3CDTF">2023-02-15T01:33:44Z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1886CB74686048429D72266659C1FA34</vt:lpwstr>
  </property>
</Properties>
</file>